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864"/>
        <w:gridCol w:w="864"/>
        <w:gridCol w:w="853"/>
        <w:gridCol w:w="817"/>
        <w:gridCol w:w="607"/>
        <w:gridCol w:w="607"/>
        <w:gridCol w:w="374"/>
        <w:gridCol w:w="374"/>
        <w:gridCol w:w="374"/>
        <w:gridCol w:w="358"/>
        <w:gridCol w:w="363"/>
        <w:gridCol w:w="358"/>
        <w:gridCol w:w="372"/>
        <w:gridCol w:w="372"/>
        <w:gridCol w:w="372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569" w:type="dxa"/>
            <w:gridSpan w:val="6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981" w:type="dxa"/>
            <w:gridSpan w:val="2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gridSpan w:val="2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gridSpan w:val="2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229" w:type="dxa"/>
            <w:gridSpan w:val="17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安顺市水务投资发展有限责任公司公开招聘报名表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229" w:type="dxa"/>
            <w:gridSpan w:val="17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0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可到职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3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0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931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66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2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2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职称及执业资格证书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取证时间</w:t>
            </w:r>
          </w:p>
        </w:tc>
        <w:tc>
          <w:tcPr>
            <w:tcW w:w="78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2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现在供职  单位名称</w:t>
            </w:r>
          </w:p>
        </w:tc>
        <w:tc>
          <w:tcPr>
            <w:tcW w:w="78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40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主要工作内容及业绩：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曾经供职  单位名称</w:t>
            </w:r>
          </w:p>
        </w:tc>
        <w:tc>
          <w:tcPr>
            <w:tcW w:w="78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40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主要工作内容及业绩：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5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2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2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21D76"/>
    <w:rsid w:val="56B21D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830906czx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2018-05-17T02:07:00Z</dcterms:created>
  <dc:creator>安顺人才网 ✅</dc:creator>
  <cp:lastModifiedBy>安顺人才网 ✅</cp:lastModifiedBy>
  <dcterms:modified xsi:type="dcterms:W3CDTF">2018-05-17T02:08:46Z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