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附件2：</w:t>
      </w:r>
      <w:r>
        <w:rPr>
          <w:rFonts w:hint="eastAsia" w:ascii="仿宋_GB2312" w:eastAsia="仿宋_GB2312"/>
          <w:b/>
          <w:sz w:val="32"/>
          <w:szCs w:val="32"/>
        </w:rPr>
        <w:t xml:space="preserve">    </w:t>
      </w:r>
    </w:p>
    <w:p>
      <w:pPr>
        <w:spacing w:line="600" w:lineRule="exact"/>
        <w:ind w:firstLine="803" w:firstLineChars="250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</w:t>
      </w:r>
      <w:r>
        <w:rPr>
          <w:rFonts w:hint="eastAsia" w:ascii="方正小标宋简体" w:eastAsia="方正小标宋简体"/>
          <w:b/>
          <w:sz w:val="44"/>
          <w:szCs w:val="44"/>
        </w:rPr>
        <w:t>贵州省高校毕业生就业见习登记表</w:t>
      </w:r>
    </w:p>
    <w:p>
      <w:pPr>
        <w:spacing w:line="6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（2018年度）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学校所在省（区、市）：                      学校名称：</w:t>
      </w:r>
    </w:p>
    <w:tbl>
      <w:tblPr>
        <w:tblStyle w:val="3"/>
        <w:tblpPr w:leftFromText="180" w:rightFromText="180" w:vertAnchor="page" w:horzAnchor="page" w:tblpX="1335" w:tblpY="3933"/>
        <w:tblW w:w="9220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421"/>
        <w:gridCol w:w="21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1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1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4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43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6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籍所在地</w:t>
            </w:r>
          </w:p>
        </w:tc>
        <w:tc>
          <w:tcPr>
            <w:tcW w:w="76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地址及电话</w:t>
            </w:r>
          </w:p>
        </w:tc>
        <w:tc>
          <w:tcPr>
            <w:tcW w:w="76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见习意向</w:t>
            </w:r>
          </w:p>
        </w:tc>
        <w:tc>
          <w:tcPr>
            <w:tcW w:w="76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见习单位：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是否服从调剂    □服从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6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2018年 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引导和鼓励高校毕业生面向基层就业工作办公室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2018年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Times New Roman" w:eastAsia="仿宋_GB2312" w:cs="Times New Roman"/>
          <w:spacing w:val="-17"/>
          <w:w w:val="100"/>
          <w:sz w:val="24"/>
        </w:rPr>
      </w:pPr>
      <w:r>
        <w:rPr>
          <w:rFonts w:hint="eastAsia" w:ascii="仿宋_GB2312" w:hAnsi="Times New Roman" w:eastAsia="仿宋_GB2312" w:cs="Times New Roman"/>
          <w:spacing w:val="-17"/>
          <w:w w:val="100"/>
          <w:sz w:val="24"/>
        </w:rPr>
        <w:t>贵州省引导和鼓励高校毕业生面向基层就业工作办公室</w:t>
      </w:r>
      <w:r>
        <w:rPr>
          <w:rFonts w:hint="eastAsia" w:ascii="仿宋_GB2312" w:hAnsi="Times New Roman" w:eastAsia="仿宋_GB2312" w:cs="Times New Roman"/>
          <w:spacing w:val="-17"/>
          <w:w w:val="100"/>
          <w:sz w:val="24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Times New Roman"/>
          <w:spacing w:val="-17"/>
          <w:w w:val="100"/>
          <w:sz w:val="24"/>
        </w:rPr>
        <w:t>（此表双面打印，可复制）</w:t>
      </w:r>
    </w:p>
    <w:p>
      <w:pPr>
        <w:rPr>
          <w:spacing w:val="-17"/>
          <w:w w:val="1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7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2018-07-26T07:12:25Z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